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4F" w:rsidRDefault="003B374F" w:rsidP="003B374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align>top</wp:align>
            </wp:positionV>
            <wp:extent cx="1876425" cy="1609725"/>
            <wp:effectExtent l="57150" t="38100" r="47625" b="28575"/>
            <wp:wrapSquare wrapText="bothSides"/>
            <wp:docPr id="2" name="Рисунок 14" descr="C:\Users\лена\AppData\Local\Microsoft\Windows\Temporary Internet Files\Content.IE5\HJ6MJPEA\MC9004375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лена\AppData\Local\Microsoft\Windows\Temporary Internet Files\Content.IE5\HJ6MJPEA\MC900437569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16.5pt;height:40.5pt" fillcolor="#65e210" strokecolor="#1f497d">
            <v:fill color2="#f93"/>
            <v:shadow on="t" color="silver" opacity="52429f"/>
            <v:textpath style="font-family:&quot;Impact&quot;;font-size:32pt;v-text-kern:t" trim="t" fitpath="t" xscale="f" string="РЕКОМЕНДАЦИИ РОДИТЕЛЯМ"/>
          </v:shape>
        </w:pict>
      </w:r>
    </w:p>
    <w:p w:rsidR="003B374F" w:rsidRPr="008304FE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 xml:space="preserve">       Двигательные навыки, сформированные у детей до 7 лет, составляют фундамент для дальнейшего совершенствования их в школе и позволяют в дальнейшем достигать высоких результатов в спорте. 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и систем, что помогает лучшему восприятию и запоминанию. У детей развиваются все психические процессы (мышление, воображение, речь и др.), а также мыслительные операции (сравнивание, анализ, синтез и др.), поэтому:</w:t>
      </w:r>
    </w:p>
    <w:p w:rsidR="003B374F" w:rsidRPr="008304FE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>- учите детей играть в спортивные игры (городки, бадминтон, настольный теннис) и выполнять элементы спортивных игр (хоккей, футбол, волейбол);</w:t>
      </w:r>
    </w:p>
    <w:p w:rsidR="003B374F" w:rsidRPr="008304FE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>- постарайтесь иметь дома, на даче любой спортивный комплекс (качели, стенку, стойки и т.д.), т.к. это способствует совершенствованию двигательных навыков;</w:t>
      </w:r>
    </w:p>
    <w:p w:rsidR="003B374F" w:rsidRPr="008304FE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>- формируйте навык правильной осанки в положении сидя, стоя при ходьбе;</w:t>
      </w:r>
    </w:p>
    <w:p w:rsidR="003B374F" w:rsidRPr="008304FE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>- прививайте первоначальные навыки личной и общественной гигиены (мытье рук, забота об одежде, обуви, поддерживание в чистоте игрушек и т.д.);</w:t>
      </w:r>
    </w:p>
    <w:p w:rsidR="003B374F" w:rsidRDefault="003B374F" w:rsidP="003B374F">
      <w:pPr>
        <w:rPr>
          <w:i/>
          <w:sz w:val="28"/>
          <w:szCs w:val="28"/>
        </w:rPr>
      </w:pPr>
      <w:r w:rsidRPr="008304FE">
        <w:rPr>
          <w:i/>
          <w:sz w:val="28"/>
          <w:szCs w:val="28"/>
        </w:rPr>
        <w:t>- учите детей названиям частей тела, направлениям движений (вве</w:t>
      </w:r>
      <w:r>
        <w:rPr>
          <w:i/>
          <w:sz w:val="28"/>
          <w:szCs w:val="28"/>
        </w:rPr>
        <w:t>рх, вниз, вперед, назад и т.д.).</w:t>
      </w:r>
    </w:p>
    <w:p w:rsidR="003B374F" w:rsidRDefault="003B374F" w:rsidP="003B37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закрепляйте знания о явлениях природы, общественной жизни, повадках животных, птиц, насекомых в процессе занятий физическими упражнениями, т.к. </w:t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19350" cy="2238375"/>
            <wp:effectExtent l="57150" t="38100" r="38100" b="28575"/>
            <wp:wrapSquare wrapText="bothSides"/>
            <wp:docPr id="3" name="Рисунок 23" descr="C:\Users\лена\AppData\Local\Microsoft\Windows\Temporary Internet Files\Content.IE5\77851EVT\MP9004385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лена\AppData\Local\Microsoft\Windows\Temporary Internet Files\Content.IE5\77851EVT\MP90043859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38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в игре у детей развивается воображение.</w:t>
      </w:r>
    </w:p>
    <w:p w:rsidR="00863126" w:rsidRDefault="00863126"/>
    <w:sectPr w:rsidR="00863126" w:rsidSect="003B374F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374F"/>
    <w:rsid w:val="003B374F"/>
    <w:rsid w:val="0086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2022-06-27T11:05:00Z</dcterms:created>
  <dcterms:modified xsi:type="dcterms:W3CDTF">2022-06-27T11:07:00Z</dcterms:modified>
</cp:coreProperties>
</file>